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CC" w:rsidRPr="00287EA6" w:rsidRDefault="0087541D" w:rsidP="0087541D">
      <w:pPr>
        <w:widowControl/>
        <w:jc w:val="center"/>
        <w:rPr>
          <w:rFonts w:asciiTheme="minorEastAsia" w:eastAsiaTheme="minorEastAsia" w:hAnsiTheme="minorEastAsia" w:cs="Times New Roman"/>
          <w:b/>
          <w:sz w:val="36"/>
          <w:szCs w:val="36"/>
        </w:rPr>
      </w:pPr>
      <w:r w:rsidRPr="00287EA6">
        <w:rPr>
          <w:rFonts w:asciiTheme="minorEastAsia" w:eastAsiaTheme="minorEastAsia" w:hAnsiTheme="minorEastAsia" w:hint="eastAsia"/>
          <w:b/>
          <w:sz w:val="36"/>
          <w:szCs w:val="36"/>
        </w:rPr>
        <w:t>学位授权点教学质量专项检查材料提交通知</w:t>
      </w:r>
    </w:p>
    <w:p w:rsidR="0087541D" w:rsidRDefault="0087541D" w:rsidP="0087541D">
      <w:pPr>
        <w:widowControl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87541D" w:rsidRPr="0087541D" w:rsidRDefault="00A140CC" w:rsidP="0087541D">
      <w:pPr>
        <w:widowControl/>
        <w:ind w:firstLineChars="200" w:firstLine="560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为了</w:t>
      </w:r>
      <w:r w:rsidRPr="00B71EA2">
        <w:rPr>
          <w:rFonts w:asciiTheme="minorEastAsia" w:eastAsiaTheme="minorEastAsia" w:hAnsiTheme="minorEastAsia" w:hint="eastAsia"/>
          <w:sz w:val="28"/>
          <w:szCs w:val="28"/>
        </w:rPr>
        <w:t>检查</w:t>
      </w:r>
      <w:r w:rsidR="00287EA6">
        <w:rPr>
          <w:rFonts w:asciiTheme="minorEastAsia" w:eastAsiaTheme="minorEastAsia" w:hAnsiTheme="minorEastAsia" w:hint="eastAsia"/>
          <w:sz w:val="28"/>
          <w:szCs w:val="28"/>
        </w:rPr>
        <w:t>学位授权点</w:t>
      </w:r>
      <w:r w:rsidRPr="00B71EA2">
        <w:rPr>
          <w:rFonts w:asciiTheme="minorEastAsia" w:eastAsiaTheme="minorEastAsia" w:hAnsiTheme="minorEastAsia" w:hint="eastAsia"/>
          <w:sz w:val="28"/>
          <w:szCs w:val="28"/>
        </w:rPr>
        <w:t>教学</w:t>
      </w:r>
      <w:r w:rsidRPr="00A140CC">
        <w:rPr>
          <w:rFonts w:asciiTheme="minorEastAsia" w:eastAsiaTheme="minorEastAsia" w:hAnsiTheme="minorEastAsia" w:cs="Times New Roman" w:hint="eastAsia"/>
          <w:sz w:val="28"/>
          <w:szCs w:val="28"/>
        </w:rPr>
        <w:t>规范的落实情况，根据“</w:t>
      </w:r>
      <w:r w:rsidRPr="00A140CC">
        <w:rPr>
          <w:rFonts w:asciiTheme="minorEastAsia" w:eastAsiaTheme="minorEastAsia" w:hAnsiTheme="minorEastAsia" w:cs="Times New Roman"/>
          <w:sz w:val="28"/>
          <w:szCs w:val="28"/>
        </w:rPr>
        <w:t>关于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‘</w:t>
      </w:r>
      <w:r w:rsidRPr="00A140CC">
        <w:rPr>
          <w:rFonts w:asciiTheme="minorEastAsia" w:eastAsiaTheme="minorEastAsia" w:hAnsiTheme="minorEastAsia" w:cs="Times New Roman"/>
          <w:sz w:val="28"/>
          <w:szCs w:val="28"/>
        </w:rPr>
        <w:t>研究生培养与学科建设近期工作安排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’</w:t>
      </w:r>
      <w:r w:rsidRPr="00A140CC">
        <w:rPr>
          <w:rFonts w:asciiTheme="minorEastAsia" w:eastAsiaTheme="minorEastAsia" w:hAnsiTheme="minorEastAsia" w:cs="Times New Roman"/>
          <w:sz w:val="28"/>
          <w:szCs w:val="28"/>
        </w:rPr>
        <w:t>的通知”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，</w:t>
      </w:r>
      <w:r w:rsidR="0087541D">
        <w:rPr>
          <w:rFonts w:asciiTheme="minorEastAsia" w:eastAsiaTheme="minorEastAsia" w:hAnsiTheme="minorEastAsia" w:cs="Times New Roman" w:hint="eastAsia"/>
          <w:sz w:val="28"/>
          <w:szCs w:val="28"/>
        </w:rPr>
        <w:t>现对</w:t>
      </w:r>
      <w:r w:rsidR="0087541D" w:rsidRPr="0087541D">
        <w:rPr>
          <w:rFonts w:asciiTheme="minorEastAsia" w:eastAsiaTheme="minorEastAsia" w:hAnsiTheme="minorEastAsia" w:cs="Times New Roman" w:hint="eastAsia"/>
          <w:sz w:val="28"/>
          <w:szCs w:val="28"/>
        </w:rPr>
        <w:t>学位授权点教学质量专项检查材料提交</w:t>
      </w:r>
      <w:r w:rsidR="0087541D">
        <w:rPr>
          <w:rFonts w:asciiTheme="minorEastAsia" w:eastAsiaTheme="minorEastAsia" w:hAnsiTheme="minorEastAsia" w:cs="Times New Roman" w:hint="eastAsia"/>
          <w:sz w:val="28"/>
          <w:szCs w:val="28"/>
        </w:rPr>
        <w:t>工作提出要求，请</w:t>
      </w:r>
      <w:r w:rsidR="0087541D" w:rsidRPr="0087541D">
        <w:rPr>
          <w:rFonts w:asciiTheme="minorEastAsia" w:eastAsiaTheme="minorEastAsia" w:hAnsiTheme="minorEastAsia" w:cs="Times New Roman" w:hint="eastAsia"/>
          <w:sz w:val="28"/>
          <w:szCs w:val="28"/>
        </w:rPr>
        <w:t>各</w:t>
      </w:r>
      <w:r w:rsidR="0087541D">
        <w:rPr>
          <w:rFonts w:asciiTheme="minorEastAsia" w:eastAsiaTheme="minorEastAsia" w:hAnsiTheme="minorEastAsia" w:cs="Times New Roman" w:hint="eastAsia"/>
          <w:sz w:val="28"/>
          <w:szCs w:val="28"/>
        </w:rPr>
        <w:t>相关</w:t>
      </w:r>
      <w:r w:rsidR="0087541D" w:rsidRPr="0087541D">
        <w:rPr>
          <w:rFonts w:asciiTheme="minorEastAsia" w:eastAsiaTheme="minorEastAsia" w:hAnsiTheme="minorEastAsia" w:cs="Times New Roman" w:hint="eastAsia"/>
          <w:sz w:val="28"/>
          <w:szCs w:val="28"/>
        </w:rPr>
        <w:t>学院</w:t>
      </w:r>
      <w:r w:rsidR="0087541D">
        <w:rPr>
          <w:rFonts w:asciiTheme="minorEastAsia" w:eastAsiaTheme="minorEastAsia" w:hAnsiTheme="minorEastAsia" w:cs="Times New Roman" w:hint="eastAsia"/>
          <w:sz w:val="28"/>
          <w:szCs w:val="28"/>
        </w:rPr>
        <w:t>配合执行</w:t>
      </w:r>
      <w:r w:rsidR="0087541D" w:rsidRPr="0087541D">
        <w:rPr>
          <w:rFonts w:asciiTheme="minorEastAsia" w:eastAsiaTheme="minorEastAsia" w:hAnsiTheme="minorEastAsia" w:cs="Times New Roman" w:hint="eastAsia"/>
          <w:sz w:val="28"/>
          <w:szCs w:val="28"/>
        </w:rPr>
        <w:t>。</w:t>
      </w:r>
    </w:p>
    <w:p w:rsidR="0087541D" w:rsidRPr="00287EA6" w:rsidRDefault="0087541D" w:rsidP="00287EA6">
      <w:pPr>
        <w:pStyle w:val="a9"/>
        <w:spacing w:line="5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287EA6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287EA6" w:rsidRPr="00287EA6">
        <w:rPr>
          <w:rFonts w:asciiTheme="minorEastAsia" w:eastAsiaTheme="minorEastAsia" w:hAnsiTheme="minorEastAsia" w:hint="eastAsia"/>
          <w:b/>
          <w:sz w:val="28"/>
          <w:szCs w:val="28"/>
        </w:rPr>
        <w:t>材料</w:t>
      </w:r>
      <w:r w:rsidRPr="00287EA6">
        <w:rPr>
          <w:rFonts w:asciiTheme="minorEastAsia" w:eastAsiaTheme="minorEastAsia" w:hAnsiTheme="minorEastAsia" w:hint="eastAsia"/>
          <w:b/>
          <w:sz w:val="28"/>
          <w:szCs w:val="28"/>
        </w:rPr>
        <w:t>提交</w:t>
      </w:r>
      <w:r w:rsidR="00287EA6">
        <w:rPr>
          <w:rFonts w:asciiTheme="minorEastAsia" w:eastAsiaTheme="minorEastAsia" w:hAnsiTheme="minorEastAsia" w:hint="eastAsia"/>
          <w:b/>
          <w:sz w:val="28"/>
          <w:szCs w:val="28"/>
        </w:rPr>
        <w:t>内容</w:t>
      </w:r>
    </w:p>
    <w:p w:rsidR="0087541D" w:rsidRDefault="0087541D" w:rsidP="00A140CC">
      <w:pPr>
        <w:pStyle w:val="a9"/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="00A140CC" w:rsidRPr="00B71EA2">
        <w:rPr>
          <w:rFonts w:asciiTheme="minorEastAsia" w:eastAsiaTheme="minorEastAsia" w:hAnsiTheme="minorEastAsia" w:hint="eastAsia"/>
          <w:sz w:val="28"/>
          <w:szCs w:val="28"/>
        </w:rPr>
        <w:t>2015年上学期课程试卷</w:t>
      </w:r>
      <w:r w:rsidR="00715022">
        <w:rPr>
          <w:rFonts w:asciiTheme="minorEastAsia" w:eastAsiaTheme="minorEastAsia" w:hAnsiTheme="minorEastAsia" w:hint="eastAsia"/>
          <w:sz w:val="28"/>
          <w:szCs w:val="28"/>
        </w:rPr>
        <w:t>袋</w:t>
      </w:r>
      <w:r w:rsidR="00A140CC" w:rsidRPr="00B165EB">
        <w:rPr>
          <w:rFonts w:asciiTheme="minorEastAsia" w:eastAsiaTheme="minorEastAsia" w:hAnsiTheme="minorEastAsia" w:hint="eastAsia"/>
          <w:sz w:val="28"/>
          <w:szCs w:val="28"/>
        </w:rPr>
        <w:t>（含期末考试试卷</w:t>
      </w:r>
      <w:r w:rsidR="00715022">
        <w:rPr>
          <w:rFonts w:asciiTheme="minorEastAsia" w:eastAsiaTheme="minorEastAsia" w:hAnsiTheme="minorEastAsia" w:hint="eastAsia"/>
          <w:sz w:val="28"/>
          <w:szCs w:val="28"/>
        </w:rPr>
        <w:t>、试题、答案、</w:t>
      </w:r>
      <w:r w:rsidR="00715022" w:rsidRPr="00B165EB">
        <w:rPr>
          <w:rFonts w:asciiTheme="minorEastAsia" w:eastAsiaTheme="minorEastAsia" w:hAnsiTheme="minorEastAsia" w:hint="eastAsia"/>
          <w:sz w:val="28"/>
          <w:szCs w:val="28"/>
        </w:rPr>
        <w:t>课程论文</w:t>
      </w:r>
      <w:r w:rsidR="00715022">
        <w:rPr>
          <w:rFonts w:asciiTheme="minorEastAsia" w:eastAsiaTheme="minorEastAsia" w:hAnsiTheme="minorEastAsia" w:hint="eastAsia"/>
          <w:sz w:val="28"/>
          <w:szCs w:val="28"/>
        </w:rPr>
        <w:t>、成绩单</w:t>
      </w:r>
      <w:r w:rsidR="00A140CC" w:rsidRPr="00B165EB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，以及该门</w:t>
      </w:r>
      <w:r w:rsidRPr="00B71EA2">
        <w:rPr>
          <w:rFonts w:asciiTheme="minorEastAsia" w:eastAsiaTheme="minorEastAsia" w:hAnsiTheme="minorEastAsia" w:hint="eastAsia"/>
          <w:sz w:val="28"/>
          <w:szCs w:val="28"/>
        </w:rPr>
        <w:t>课程</w:t>
      </w:r>
      <w:r w:rsidR="00287EA6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B71EA2">
        <w:rPr>
          <w:rFonts w:asciiTheme="minorEastAsia" w:eastAsiaTheme="minorEastAsia" w:hAnsiTheme="minorEastAsia" w:hint="eastAsia"/>
          <w:sz w:val="28"/>
          <w:szCs w:val="28"/>
        </w:rPr>
        <w:t>教学大纲</w:t>
      </w:r>
      <w:r w:rsidR="001861AD">
        <w:rPr>
          <w:rFonts w:asciiTheme="minorEastAsia" w:eastAsiaTheme="minorEastAsia" w:hAnsiTheme="minorEastAsia" w:hint="eastAsia"/>
          <w:sz w:val="28"/>
          <w:szCs w:val="28"/>
        </w:rPr>
        <w:t>，抽检课程</w:t>
      </w:r>
      <w:r w:rsidR="00287EA6">
        <w:rPr>
          <w:rFonts w:asciiTheme="minorEastAsia" w:eastAsiaTheme="minorEastAsia" w:hAnsiTheme="minorEastAsia" w:hint="eastAsia"/>
          <w:sz w:val="28"/>
          <w:szCs w:val="28"/>
        </w:rPr>
        <w:t>详见附件。</w:t>
      </w:r>
    </w:p>
    <w:p w:rsidR="00A140CC" w:rsidRPr="00B71EA2" w:rsidRDefault="0087541D" w:rsidP="00A140CC">
      <w:pPr>
        <w:pStyle w:val="a9"/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（2）</w:t>
      </w:r>
      <w:r w:rsidR="00A140CC" w:rsidRPr="00B71EA2">
        <w:rPr>
          <w:rFonts w:asciiTheme="minorEastAsia" w:eastAsiaTheme="minorEastAsia" w:hAnsiTheme="minorEastAsia" w:hint="eastAsia"/>
          <w:sz w:val="28"/>
          <w:szCs w:val="28"/>
        </w:rPr>
        <w:t>实践基地合同复印件及2015年实践活动记录。</w:t>
      </w:r>
    </w:p>
    <w:p w:rsidR="0087541D" w:rsidRPr="00287EA6" w:rsidRDefault="0087541D" w:rsidP="00287EA6">
      <w:pPr>
        <w:pStyle w:val="a9"/>
        <w:spacing w:line="5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287EA6">
        <w:rPr>
          <w:rFonts w:asciiTheme="minorEastAsia" w:eastAsiaTheme="minorEastAsia" w:hAnsiTheme="minorEastAsia" w:hint="eastAsia"/>
          <w:b/>
          <w:sz w:val="28"/>
          <w:szCs w:val="28"/>
        </w:rPr>
        <w:t>二、材料提交时间</w:t>
      </w:r>
    </w:p>
    <w:p w:rsidR="00287EA6" w:rsidRDefault="00A140CC" w:rsidP="00A140CC">
      <w:pPr>
        <w:pStyle w:val="a9"/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71EA2">
        <w:rPr>
          <w:rFonts w:asciiTheme="minorEastAsia" w:eastAsiaTheme="minorEastAsia" w:hAnsiTheme="minorEastAsia" w:hint="eastAsia"/>
          <w:sz w:val="28"/>
          <w:szCs w:val="28"/>
        </w:rPr>
        <w:t>10月14-16日，各学院提交检查材料至研究生院（</w:t>
      </w:r>
      <w:r w:rsidR="006131DE">
        <w:rPr>
          <w:rFonts w:asciiTheme="minorEastAsia" w:eastAsiaTheme="minorEastAsia" w:hAnsiTheme="minorEastAsia" w:hint="eastAsia"/>
          <w:sz w:val="28"/>
          <w:szCs w:val="28"/>
        </w:rPr>
        <w:t>燕山校区交至办公楼507、</w:t>
      </w:r>
      <w:r w:rsidRPr="00B71EA2">
        <w:rPr>
          <w:rFonts w:asciiTheme="minorEastAsia" w:eastAsiaTheme="minorEastAsia" w:hAnsiTheme="minorEastAsia" w:hint="eastAsia"/>
          <w:sz w:val="28"/>
          <w:szCs w:val="28"/>
        </w:rPr>
        <w:t>舜耕校区</w:t>
      </w:r>
      <w:r w:rsidR="006131DE">
        <w:rPr>
          <w:rFonts w:asciiTheme="minorEastAsia" w:eastAsiaTheme="minorEastAsia" w:hAnsiTheme="minorEastAsia" w:hint="eastAsia"/>
          <w:sz w:val="28"/>
          <w:szCs w:val="28"/>
        </w:rPr>
        <w:t>交至</w:t>
      </w:r>
      <w:r w:rsidRPr="00B71EA2">
        <w:rPr>
          <w:rFonts w:asciiTheme="minorEastAsia" w:eastAsiaTheme="minorEastAsia" w:hAnsiTheme="minorEastAsia" w:hint="eastAsia"/>
          <w:sz w:val="28"/>
          <w:szCs w:val="28"/>
        </w:rPr>
        <w:t>办公楼8</w:t>
      </w:r>
      <w:r w:rsidR="006131DE">
        <w:rPr>
          <w:rFonts w:asciiTheme="minorEastAsia" w:eastAsiaTheme="minorEastAsia" w:hAnsiTheme="minorEastAsia" w:hint="eastAsia"/>
          <w:sz w:val="28"/>
          <w:szCs w:val="28"/>
        </w:rPr>
        <w:t>09</w:t>
      </w:r>
      <w:r w:rsidRPr="00B71EA2">
        <w:rPr>
          <w:rFonts w:asciiTheme="minorEastAsia" w:eastAsiaTheme="minorEastAsia" w:hAnsiTheme="minorEastAsia" w:hint="eastAsia"/>
          <w:sz w:val="28"/>
          <w:szCs w:val="28"/>
        </w:rPr>
        <w:t>）。</w:t>
      </w:r>
    </w:p>
    <w:p w:rsidR="00287EA6" w:rsidRPr="00287EA6" w:rsidRDefault="00287EA6" w:rsidP="00287EA6">
      <w:pPr>
        <w:pStyle w:val="a9"/>
        <w:spacing w:line="5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287EA6">
        <w:rPr>
          <w:rFonts w:asciiTheme="minorEastAsia" w:eastAsiaTheme="minorEastAsia" w:hAnsiTheme="minorEastAsia" w:hint="eastAsia"/>
          <w:b/>
          <w:sz w:val="28"/>
          <w:szCs w:val="28"/>
        </w:rPr>
        <w:t>三、材料移交手续</w:t>
      </w:r>
    </w:p>
    <w:p w:rsidR="00287EA6" w:rsidRDefault="004722F1" w:rsidP="00A140CC">
      <w:pPr>
        <w:pStyle w:val="a9"/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各学院提交</w:t>
      </w:r>
      <w:r w:rsidR="00287EA6">
        <w:rPr>
          <w:rFonts w:asciiTheme="minorEastAsia" w:eastAsiaTheme="minorEastAsia" w:hAnsiTheme="minorEastAsia" w:hint="eastAsia"/>
          <w:sz w:val="28"/>
          <w:szCs w:val="28"/>
        </w:rPr>
        <w:t>材料</w:t>
      </w:r>
      <w:r w:rsidR="00C745AE">
        <w:rPr>
          <w:rFonts w:asciiTheme="minorEastAsia" w:eastAsiaTheme="minorEastAsia" w:hAnsiTheme="minorEastAsia" w:hint="eastAsia"/>
          <w:sz w:val="28"/>
          <w:szCs w:val="28"/>
        </w:rPr>
        <w:t>现场清点份数并登记移交，专项检查结束</w:t>
      </w:r>
      <w:r w:rsidR="00287EA6">
        <w:rPr>
          <w:rFonts w:asciiTheme="minorEastAsia" w:eastAsiaTheme="minorEastAsia" w:hAnsiTheme="minorEastAsia" w:hint="eastAsia"/>
          <w:sz w:val="28"/>
          <w:szCs w:val="28"/>
        </w:rPr>
        <w:t>后，</w:t>
      </w:r>
      <w:r>
        <w:rPr>
          <w:rFonts w:asciiTheme="minorEastAsia" w:eastAsiaTheme="minorEastAsia" w:hAnsiTheme="minorEastAsia" w:hint="eastAsia"/>
          <w:sz w:val="28"/>
          <w:szCs w:val="28"/>
        </w:rPr>
        <w:t>研究生院按照材料</w:t>
      </w:r>
      <w:r w:rsidR="00287EA6" w:rsidRPr="00B71EA2">
        <w:rPr>
          <w:rFonts w:asciiTheme="minorEastAsia" w:eastAsiaTheme="minorEastAsia" w:hAnsiTheme="minorEastAsia" w:hint="eastAsia"/>
          <w:sz w:val="28"/>
          <w:szCs w:val="28"/>
        </w:rPr>
        <w:t>清单返还</w:t>
      </w:r>
      <w:r w:rsidR="00A7640A">
        <w:rPr>
          <w:rFonts w:asciiTheme="minorEastAsia" w:eastAsiaTheme="minorEastAsia" w:hAnsiTheme="minorEastAsia" w:hint="eastAsia"/>
          <w:sz w:val="28"/>
          <w:szCs w:val="28"/>
        </w:rPr>
        <w:t>提交的</w:t>
      </w:r>
      <w:r w:rsidR="00287EA6" w:rsidRPr="00B71EA2">
        <w:rPr>
          <w:rFonts w:asciiTheme="minorEastAsia" w:eastAsiaTheme="minorEastAsia" w:hAnsiTheme="minorEastAsia" w:hint="eastAsia"/>
          <w:sz w:val="28"/>
          <w:szCs w:val="28"/>
        </w:rPr>
        <w:t>材料。</w:t>
      </w:r>
    </w:p>
    <w:p w:rsidR="00287EA6" w:rsidRDefault="00287EA6" w:rsidP="00A140CC">
      <w:pPr>
        <w:pStyle w:val="a9"/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工作联系人：谭璐   谭永明</w:t>
      </w:r>
    </w:p>
    <w:p w:rsidR="00287EA6" w:rsidRDefault="00287EA6" w:rsidP="00A140CC">
      <w:pPr>
        <w:pStyle w:val="a9"/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联系电话：82617572  82911</w:t>
      </w:r>
      <w:r w:rsidR="00AD41AC">
        <w:rPr>
          <w:rFonts w:asciiTheme="minorEastAsia" w:eastAsiaTheme="minorEastAsia" w:hAnsiTheme="minorEastAsia" w:hint="eastAsia"/>
          <w:sz w:val="28"/>
          <w:szCs w:val="28"/>
        </w:rPr>
        <w:t>793</w:t>
      </w:r>
    </w:p>
    <w:p w:rsidR="00287EA6" w:rsidRDefault="00287EA6" w:rsidP="00A140CC">
      <w:pPr>
        <w:pStyle w:val="a9"/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287EA6" w:rsidRDefault="00287EA6" w:rsidP="00292448">
      <w:pPr>
        <w:ind w:firstLineChars="200" w:firstLine="560"/>
        <w:rPr>
          <w:rFonts w:asciiTheme="minorEastAsia" w:eastAsiaTheme="minorEastAsia" w:hAnsiTheme="minorEastAsia" w:cs="Times New Roman" w:hint="eastAsia"/>
          <w:sz w:val="28"/>
          <w:szCs w:val="28"/>
        </w:rPr>
      </w:pPr>
      <w:r w:rsidRPr="00292448">
        <w:rPr>
          <w:rFonts w:asciiTheme="minorEastAsia" w:eastAsiaTheme="minorEastAsia" w:hAnsiTheme="minorEastAsia" w:cs="Times New Roman" w:hint="eastAsia"/>
          <w:sz w:val="28"/>
          <w:szCs w:val="28"/>
        </w:rPr>
        <w:t>附件：</w:t>
      </w:r>
      <w:r w:rsidR="00292448" w:rsidRPr="00292448">
        <w:rPr>
          <w:rFonts w:asciiTheme="minorEastAsia" w:eastAsiaTheme="minorEastAsia" w:hAnsiTheme="minorEastAsia" w:cs="Times New Roman" w:hint="eastAsia"/>
          <w:sz w:val="28"/>
          <w:szCs w:val="28"/>
        </w:rPr>
        <w:t>学位授权点教学质量专项检查</w:t>
      </w:r>
      <w:r w:rsidR="001861AD">
        <w:rPr>
          <w:rFonts w:asciiTheme="minorEastAsia" w:eastAsiaTheme="minorEastAsia" w:hAnsiTheme="minorEastAsia" w:cs="Times New Roman" w:hint="eastAsia"/>
          <w:sz w:val="28"/>
          <w:szCs w:val="28"/>
        </w:rPr>
        <w:t>抽检课程</w:t>
      </w:r>
    </w:p>
    <w:p w:rsidR="001861AD" w:rsidRDefault="001861AD" w:rsidP="00292448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C745AE" w:rsidRPr="001861AD" w:rsidRDefault="00C745AE" w:rsidP="0029244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1E16CA" w:rsidRDefault="001E16CA" w:rsidP="001E16CA">
      <w:pPr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研究生院（学科建设办公室）</w:t>
      </w:r>
    </w:p>
    <w:p w:rsidR="00A140CC" w:rsidRPr="00A140CC" w:rsidRDefault="001E16CA" w:rsidP="001E16CA">
      <w:pPr>
        <w:ind w:right="560" w:firstLineChars="200" w:firstLine="560"/>
        <w:jc w:val="center"/>
        <w:rPr>
          <w:rFonts w:ascii="΄֐ˎ" w:hAnsi="΄֐ˎ" w:cs="宋体" w:hint="eastAsia"/>
          <w:kern w:val="0"/>
          <w:sz w:val="43"/>
          <w:szCs w:val="43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2015年10月9日</w:t>
      </w:r>
    </w:p>
    <w:p w:rsidR="00A140CC" w:rsidRDefault="00A140CC">
      <w:pPr>
        <w:widowControl/>
        <w:jc w:val="left"/>
      </w:pPr>
    </w:p>
    <w:p w:rsidR="00A140CC" w:rsidRPr="00A140CC" w:rsidRDefault="00A140CC">
      <w:pPr>
        <w:widowControl/>
        <w:jc w:val="left"/>
        <w:sectPr w:rsidR="00A140CC" w:rsidRPr="00A140CC" w:rsidSect="00287EA6">
          <w:pgSz w:w="11906" w:h="16838"/>
          <w:pgMar w:top="1440" w:right="1418" w:bottom="1134" w:left="1418" w:header="851" w:footer="992" w:gutter="0"/>
          <w:cols w:space="425"/>
          <w:docGrid w:type="lines" w:linePitch="312"/>
        </w:sectPr>
      </w:pPr>
    </w:p>
    <w:p w:rsidR="002C4531" w:rsidRPr="002C4531" w:rsidRDefault="002C4531" w:rsidP="002C4531">
      <w:pPr>
        <w:jc w:val="left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2C4531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附件：</w:t>
      </w:r>
    </w:p>
    <w:p w:rsidR="00287EA6" w:rsidRDefault="00287EA6" w:rsidP="00287EA6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287EA6">
        <w:rPr>
          <w:rFonts w:asciiTheme="minorEastAsia" w:eastAsiaTheme="minorEastAsia" w:hAnsiTheme="minorEastAsia" w:hint="eastAsia"/>
          <w:b/>
          <w:sz w:val="36"/>
          <w:szCs w:val="36"/>
        </w:rPr>
        <w:t>学位授权点教学质量专项检查</w:t>
      </w:r>
      <w:r w:rsidR="002C4531">
        <w:rPr>
          <w:rFonts w:asciiTheme="minorEastAsia" w:eastAsiaTheme="minorEastAsia" w:hAnsiTheme="minorEastAsia" w:hint="eastAsia"/>
          <w:b/>
          <w:sz w:val="36"/>
          <w:szCs w:val="36"/>
        </w:rPr>
        <w:t>抽检课程</w:t>
      </w:r>
    </w:p>
    <w:p w:rsidR="00A140CC" w:rsidRPr="00287EA6" w:rsidRDefault="002C4531" w:rsidP="00287EA6">
      <w:pPr>
        <w:jc w:val="center"/>
        <w:rPr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（2014-</w:t>
      </w:r>
      <w:r w:rsidR="00287EA6" w:rsidRPr="00287EA6">
        <w:rPr>
          <w:rFonts w:asciiTheme="minorEastAsia" w:eastAsiaTheme="minorEastAsia" w:hAnsiTheme="minorEastAsia" w:hint="eastAsia"/>
          <w:b/>
          <w:sz w:val="32"/>
          <w:szCs w:val="32"/>
        </w:rPr>
        <w:t>2015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学年第二学期）</w:t>
      </w:r>
      <w:r w:rsidRPr="00287EA6">
        <w:rPr>
          <w:sz w:val="32"/>
          <w:szCs w:val="32"/>
        </w:rPr>
        <w:t xml:space="preserve"> </w:t>
      </w:r>
    </w:p>
    <w:tbl>
      <w:tblPr>
        <w:tblW w:w="1387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1104"/>
        <w:gridCol w:w="3213"/>
        <w:gridCol w:w="1297"/>
        <w:gridCol w:w="3098"/>
        <w:gridCol w:w="2481"/>
        <w:gridCol w:w="1946"/>
      </w:tblGrid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课程号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课程名</w:t>
            </w:r>
            <w:r w:rsidR="002924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课程性质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上课教师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开课学院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3F0BB7" w:rsidP="003C1D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内容及份数</w:t>
            </w: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M100427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证据法学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赵信会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MZ040402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风险模拟实验课（专业学位）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黄守坤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保险学院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MZ040304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保险市场分析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丁德臣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保险学院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MZ040204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金融市场与投资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闫庆悦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保险学院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MZ040307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保险营销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李轶男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保险学院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D020403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地方政府公共服务能力研究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岳军/朱德云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MZ020303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外国税制专题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王美玲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M020302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财政税收理论专题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孟庆平/马恩涛/赵宝廷/武普照/郭健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M100433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竞争法专题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孟凡麟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M100420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物权法专题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徐凤真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M100203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程序法研究专题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赵信会/李震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M100414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外国刑法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李法明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M070303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营销管理研究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李季芳/杜岩/张华芹/于仁竹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370E20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E2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D070407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370E20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E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组织理论与组织设计专题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370E20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0E2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苏昕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M090303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公共部门经济学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周峰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M060401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面向对象程序设计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陈洁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管理科学与工程学院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MZ060309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生产运营管理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韩强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管理科学与工程学院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M050302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中级国际经济学（下）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高敬锋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国际经贸学院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D050406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国际贸易理论前沿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方慧/朱启荣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国际经贸学院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MZ050205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国际营销管理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时英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国际经贸学院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D050405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世界经济专题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王庭东/谢申祥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国际经贸学院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D050405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世界经济专题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王庭东/谢申祥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国际经贸学院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MZ050301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国际贸易政策与实务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朱庆华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国际经贸学院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MZ080335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会计职业道德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葛锐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MZ080326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数量分析方法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朱德胜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MZ080328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企业并购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宋希亮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D080302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财务理论前沿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汪平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M150403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网络与信息安全 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聂秀山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计算机科学与技术学院 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M150408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系统仿真技术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韩慧健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计算机科学与技术学院 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M150422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高级数据库原理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张抗抗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计算机科学与技术学院 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M150420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互联网金融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杨峰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计算机科学与技术学院 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M150307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金融数据分析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张云峰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计算机科学与技术学院 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M030405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金融工程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安起光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M030501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艺术品鉴赏与投资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张志元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M030406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公司金融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王俊籽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M030404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商业银行研究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曹廷求/张丽华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M010408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产业经济学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郭庆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M010303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博弈论与信息经济学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郝海波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M010402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制度经济学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崔宝敏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M110302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思想政治教育专题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闫杰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M110405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中国传统文化专题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刘长明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M130404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投资决策分析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刘波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数学与数量经济学院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M130501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数据分析理论与方法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陈晓兰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数学与数量经济学院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MZ140303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金融计算与模型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石玉峰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M140405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应用统计软件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李振波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MZ140207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应用时间序列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赵霞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M140302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经济统计分析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张东光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MZ140304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风险管理与统计分析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戴洪帅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M120403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语用学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赵虹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MZ120310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科技翻译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孔宪遂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mz120330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文学翻译（口译）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石永浩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MZ120320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口译观摩与赏析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解玲/张明彬/陈华/孙祖兴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MZ120305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商务笔译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莫振银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M120104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第二外语2(法语)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王淑华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M190502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国际文化贸易研究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杨依山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文学与新闻传播学院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MP10202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中级宏观经济学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王立平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研究生院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MP12002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英语听说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朱慧敏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研究生院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MP11002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马克思主义与社会科学方法论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侯继迎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研究生院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MP12002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英语听说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王朋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研究生院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MP12002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英语听说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曹颖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研究生院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MP70201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管理研究方法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陈寒松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研究生院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140CC" w:rsidRPr="00A140CC" w:rsidTr="00C745AE">
        <w:trPr>
          <w:trHeight w:val="354"/>
        </w:trPr>
        <w:tc>
          <w:tcPr>
            <w:tcW w:w="731" w:type="dxa"/>
            <w:shd w:val="clear" w:color="000000" w:fill="FFFFFF"/>
          </w:tcPr>
          <w:p w:rsidR="00A140CC" w:rsidRPr="00A140CC" w:rsidRDefault="00A140CC" w:rsidP="00A140CC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MP12002</w:t>
            </w:r>
          </w:p>
        </w:tc>
        <w:tc>
          <w:tcPr>
            <w:tcW w:w="3213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英语听说</w:t>
            </w:r>
          </w:p>
        </w:tc>
        <w:tc>
          <w:tcPr>
            <w:tcW w:w="1297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学位课</w:t>
            </w:r>
          </w:p>
        </w:tc>
        <w:tc>
          <w:tcPr>
            <w:tcW w:w="3098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付瑶</w:t>
            </w:r>
          </w:p>
        </w:tc>
        <w:tc>
          <w:tcPr>
            <w:tcW w:w="2481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40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研究生院</w:t>
            </w:r>
          </w:p>
        </w:tc>
        <w:tc>
          <w:tcPr>
            <w:tcW w:w="1946" w:type="dxa"/>
            <w:shd w:val="clear" w:color="000000" w:fill="FFFFFF"/>
            <w:noWrap/>
            <w:vAlign w:val="bottom"/>
            <w:hideMark/>
          </w:tcPr>
          <w:p w:rsidR="00A140CC" w:rsidRPr="00A140CC" w:rsidRDefault="00A140CC" w:rsidP="00A140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072CF" w:rsidRDefault="00292448" w:rsidP="000155E7">
      <w:pPr>
        <w:spacing w:beforeLines="100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292448">
        <w:rPr>
          <w:rFonts w:asciiTheme="minorEastAsia" w:eastAsiaTheme="minorEastAsia" w:hAnsiTheme="minorEastAsia" w:hint="eastAsia"/>
          <w:sz w:val="24"/>
          <w:szCs w:val="24"/>
        </w:rPr>
        <w:t>注：该专项检查材料清单</w:t>
      </w:r>
      <w:r w:rsidR="001E16CA">
        <w:rPr>
          <w:rFonts w:asciiTheme="minorEastAsia" w:eastAsiaTheme="minorEastAsia" w:hAnsiTheme="minorEastAsia" w:hint="eastAsia"/>
          <w:sz w:val="24"/>
          <w:szCs w:val="24"/>
        </w:rPr>
        <w:t>列示</w:t>
      </w:r>
      <w:r w:rsidRPr="00292448">
        <w:rPr>
          <w:rFonts w:asciiTheme="minorEastAsia" w:eastAsiaTheme="minorEastAsia" w:hAnsiTheme="minorEastAsia" w:hint="eastAsia"/>
          <w:sz w:val="24"/>
          <w:szCs w:val="24"/>
        </w:rPr>
        <w:t>课程</w:t>
      </w:r>
      <w:r>
        <w:rPr>
          <w:rFonts w:asciiTheme="minorEastAsia" w:eastAsiaTheme="minorEastAsia" w:hAnsiTheme="minorEastAsia" w:hint="eastAsia"/>
          <w:sz w:val="24"/>
          <w:szCs w:val="24"/>
        </w:rPr>
        <w:t>为研究生院从上学期</w:t>
      </w:r>
      <w:r w:rsidR="00CC655D">
        <w:rPr>
          <w:rFonts w:asciiTheme="minorEastAsia" w:eastAsiaTheme="minorEastAsia" w:hAnsiTheme="minorEastAsia" w:hint="eastAsia"/>
          <w:sz w:val="24"/>
          <w:szCs w:val="24"/>
        </w:rPr>
        <w:t>开设的178门</w:t>
      </w:r>
      <w:r>
        <w:rPr>
          <w:rFonts w:asciiTheme="minorEastAsia" w:eastAsiaTheme="minorEastAsia" w:hAnsiTheme="minorEastAsia" w:hint="eastAsia"/>
          <w:sz w:val="24"/>
          <w:szCs w:val="24"/>
        </w:rPr>
        <w:t>课程</w:t>
      </w:r>
      <w:r w:rsidR="00CC655D">
        <w:rPr>
          <w:rFonts w:asciiTheme="minorEastAsia" w:eastAsiaTheme="minorEastAsia" w:hAnsiTheme="minorEastAsia" w:hint="eastAsia"/>
          <w:sz w:val="24"/>
          <w:szCs w:val="24"/>
        </w:rPr>
        <w:t>中</w:t>
      </w:r>
      <w:r>
        <w:rPr>
          <w:rFonts w:asciiTheme="minorEastAsia" w:eastAsiaTheme="minorEastAsia" w:hAnsiTheme="minorEastAsia" w:hint="eastAsia"/>
          <w:sz w:val="24"/>
          <w:szCs w:val="24"/>
        </w:rPr>
        <w:t>随机抽取确定。</w:t>
      </w:r>
    </w:p>
    <w:p w:rsidR="002C4531" w:rsidRDefault="002C4531" w:rsidP="000155E7">
      <w:pPr>
        <w:spacing w:beforeLines="100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</w:p>
    <w:p w:rsidR="002C4531" w:rsidRDefault="002C4531" w:rsidP="000155E7">
      <w:pPr>
        <w:spacing w:beforeLines="100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</w:p>
    <w:p w:rsidR="002C4531" w:rsidRDefault="002C4531" w:rsidP="000155E7">
      <w:pPr>
        <w:spacing w:beforeLines="100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</w:p>
    <w:p w:rsidR="002C4531" w:rsidRDefault="002C4531" w:rsidP="000155E7">
      <w:pPr>
        <w:spacing w:beforeLines="100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</w:p>
    <w:sectPr w:rsidR="002C4531" w:rsidSect="00A140CC">
      <w:pgSz w:w="16838" w:h="11906" w:orient="landscape"/>
      <w:pgMar w:top="2693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FB1" w:rsidRDefault="00815FB1" w:rsidP="00A140CC">
      <w:r>
        <w:separator/>
      </w:r>
    </w:p>
  </w:endnote>
  <w:endnote w:type="continuationSeparator" w:id="1">
    <w:p w:rsidR="00815FB1" w:rsidRDefault="00815FB1" w:rsidP="00A1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΄֐ˎ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FB1" w:rsidRDefault="00815FB1" w:rsidP="00A140CC">
      <w:r>
        <w:separator/>
      </w:r>
    </w:p>
  </w:footnote>
  <w:footnote w:type="continuationSeparator" w:id="1">
    <w:p w:rsidR="00815FB1" w:rsidRDefault="00815FB1" w:rsidP="00A14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2E6F"/>
    <w:multiLevelType w:val="hybridMultilevel"/>
    <w:tmpl w:val="265E6F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39689E"/>
    <w:multiLevelType w:val="hybridMultilevel"/>
    <w:tmpl w:val="8D2A0A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0CC"/>
    <w:rsid w:val="000155E7"/>
    <w:rsid w:val="001861AD"/>
    <w:rsid w:val="001A2BAE"/>
    <w:rsid w:val="001E16CA"/>
    <w:rsid w:val="001F670E"/>
    <w:rsid w:val="00242770"/>
    <w:rsid w:val="00287EA6"/>
    <w:rsid w:val="00292448"/>
    <w:rsid w:val="002C4531"/>
    <w:rsid w:val="00370E20"/>
    <w:rsid w:val="003C1DB6"/>
    <w:rsid w:val="003F0BB7"/>
    <w:rsid w:val="004722F1"/>
    <w:rsid w:val="00482EE9"/>
    <w:rsid w:val="004B00CF"/>
    <w:rsid w:val="005419E0"/>
    <w:rsid w:val="006131DE"/>
    <w:rsid w:val="006F4500"/>
    <w:rsid w:val="00715022"/>
    <w:rsid w:val="00731FBF"/>
    <w:rsid w:val="00815FB1"/>
    <w:rsid w:val="0087541D"/>
    <w:rsid w:val="008C6C0C"/>
    <w:rsid w:val="00963C0F"/>
    <w:rsid w:val="00A140CC"/>
    <w:rsid w:val="00A7640A"/>
    <w:rsid w:val="00AD41AC"/>
    <w:rsid w:val="00C745AE"/>
    <w:rsid w:val="00CC655D"/>
    <w:rsid w:val="00D5163A"/>
    <w:rsid w:val="00DC724F"/>
    <w:rsid w:val="00E10B40"/>
    <w:rsid w:val="00F0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0E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Char"/>
    <w:qFormat/>
    <w:rsid w:val="001F670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F670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Title"/>
    <w:basedOn w:val="a"/>
    <w:next w:val="a"/>
    <w:link w:val="Char"/>
    <w:qFormat/>
    <w:rsid w:val="001F670E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rsid w:val="001F670E"/>
    <w:rPr>
      <w:rFonts w:ascii="Cambria" w:eastAsia="宋体" w:hAnsi="Cambria" w:cs="Cambria"/>
      <w:b/>
      <w:bCs/>
      <w:sz w:val="32"/>
      <w:szCs w:val="32"/>
    </w:rPr>
  </w:style>
  <w:style w:type="character" w:styleId="a4">
    <w:name w:val="Strong"/>
    <w:basedOn w:val="a0"/>
    <w:qFormat/>
    <w:rsid w:val="001F670E"/>
    <w:rPr>
      <w:rFonts w:cs="Times New Roman"/>
      <w:b/>
      <w:bCs/>
    </w:rPr>
  </w:style>
  <w:style w:type="character" w:styleId="a5">
    <w:name w:val="Emphasis"/>
    <w:basedOn w:val="a0"/>
    <w:qFormat/>
    <w:rsid w:val="001F670E"/>
    <w:rPr>
      <w:rFonts w:cs="Times New Roman"/>
    </w:rPr>
  </w:style>
  <w:style w:type="paragraph" w:styleId="a6">
    <w:name w:val="header"/>
    <w:basedOn w:val="a"/>
    <w:link w:val="Char0"/>
    <w:uiPriority w:val="99"/>
    <w:semiHidden/>
    <w:unhideWhenUsed/>
    <w:rsid w:val="00A14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140CC"/>
    <w:rPr>
      <w:rFonts w:cs="Calibri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14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140CC"/>
    <w:rPr>
      <w:rFonts w:cs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40CC"/>
    <w:pPr>
      <w:ind w:firstLineChars="200" w:firstLine="420"/>
    </w:pPr>
  </w:style>
  <w:style w:type="paragraph" w:styleId="a9">
    <w:name w:val="Plain Text"/>
    <w:basedOn w:val="a"/>
    <w:link w:val="Char2"/>
    <w:rsid w:val="00A140CC"/>
    <w:rPr>
      <w:rFonts w:ascii="宋体" w:hAnsi="Courier New" w:cs="Times New Roman"/>
      <w:szCs w:val="20"/>
    </w:rPr>
  </w:style>
  <w:style w:type="character" w:customStyle="1" w:styleId="Char2">
    <w:name w:val="纯文本 Char"/>
    <w:basedOn w:val="a0"/>
    <w:link w:val="a9"/>
    <w:rsid w:val="00A140CC"/>
    <w:rPr>
      <w:rFonts w:ascii="宋体" w:hAnsi="Courier New"/>
      <w:kern w:val="2"/>
      <w:sz w:val="21"/>
    </w:rPr>
  </w:style>
  <w:style w:type="table" w:styleId="aa">
    <w:name w:val="Table Grid"/>
    <w:basedOn w:val="a1"/>
    <w:uiPriority w:val="59"/>
    <w:rsid w:val="002C45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B0300-22AD-4358-8000-842B5E6E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5</Pages>
  <Words>406</Words>
  <Characters>2316</Characters>
  <Application>Microsoft Office Word</Application>
  <DocSecurity>0</DocSecurity>
  <Lines>19</Lines>
  <Paragraphs>5</Paragraphs>
  <ScaleCrop>false</ScaleCrop>
  <Company>微软中国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whynot</cp:lastModifiedBy>
  <cp:revision>21</cp:revision>
  <cp:lastPrinted>2015-10-09T06:16:00Z</cp:lastPrinted>
  <dcterms:created xsi:type="dcterms:W3CDTF">2015-10-09T04:16:00Z</dcterms:created>
  <dcterms:modified xsi:type="dcterms:W3CDTF">2015-10-10T02:48:00Z</dcterms:modified>
</cp:coreProperties>
</file>